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79" w:rsidRDefault="00F34A79" w:rsidP="00F34A79">
      <w:pPr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中华女子学院省部级及其以上教学改革立项情况一览表</w:t>
      </w:r>
    </w:p>
    <w:p w:rsidR="00F34A79" w:rsidRDefault="00F34A79" w:rsidP="00F34A79">
      <w:pPr>
        <w:spacing w:line="360" w:lineRule="auto"/>
        <w:rPr>
          <w:sz w:val="24"/>
        </w:rPr>
      </w:pPr>
    </w:p>
    <w:tbl>
      <w:tblPr>
        <w:tblW w:w="82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3975"/>
        <w:gridCol w:w="1078"/>
        <w:gridCol w:w="1056"/>
        <w:gridCol w:w="1171"/>
      </w:tblGrid>
      <w:tr w:rsidR="00F34A79" w:rsidRPr="00877BC2" w:rsidTr="007831FA">
        <w:trPr>
          <w:trHeight w:val="855"/>
        </w:trPr>
        <w:tc>
          <w:tcPr>
            <w:tcW w:w="992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975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078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项目级别</w:t>
            </w:r>
          </w:p>
        </w:tc>
        <w:tc>
          <w:tcPr>
            <w:tcW w:w="1056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立项时间</w:t>
            </w:r>
          </w:p>
        </w:tc>
        <w:tc>
          <w:tcPr>
            <w:tcW w:w="1171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主持人</w:t>
            </w:r>
          </w:p>
        </w:tc>
      </w:tr>
      <w:tr w:rsidR="00F34A79" w:rsidRPr="00877BC2" w:rsidTr="007831FA">
        <w:trPr>
          <w:trHeight w:val="758"/>
        </w:trPr>
        <w:tc>
          <w:tcPr>
            <w:tcW w:w="992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75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参与式教学方法及多媒体教学手段在女性学教学中的应用研究</w:t>
            </w:r>
          </w:p>
        </w:tc>
        <w:tc>
          <w:tcPr>
            <w:tcW w:w="1078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1056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2002</w:t>
            </w:r>
          </w:p>
        </w:tc>
        <w:tc>
          <w:tcPr>
            <w:tcW w:w="1171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罗慧兰</w:t>
            </w:r>
          </w:p>
        </w:tc>
      </w:tr>
      <w:tr w:rsidR="00F34A79" w:rsidRPr="00877BC2" w:rsidTr="007831FA">
        <w:trPr>
          <w:trHeight w:val="535"/>
        </w:trPr>
        <w:tc>
          <w:tcPr>
            <w:tcW w:w="992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975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hint="eastAsia"/>
                <w:szCs w:val="21"/>
              </w:rPr>
              <w:t>教学型本科院校教学运行机制的研究与实践</w:t>
            </w:r>
          </w:p>
        </w:tc>
        <w:tc>
          <w:tcPr>
            <w:tcW w:w="1078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1056" w:type="dxa"/>
            <w:vMerge w:val="restart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2005</w:t>
            </w:r>
          </w:p>
          <w:p w:rsidR="00F34A79" w:rsidRPr="00877BC2" w:rsidRDefault="00F34A79" w:rsidP="007831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hint="eastAsia"/>
                <w:szCs w:val="21"/>
              </w:rPr>
              <w:t>李明舜</w:t>
            </w:r>
          </w:p>
        </w:tc>
      </w:tr>
      <w:tr w:rsidR="00F34A79" w:rsidRPr="00877BC2" w:rsidTr="007831FA">
        <w:trPr>
          <w:trHeight w:val="670"/>
        </w:trPr>
        <w:tc>
          <w:tcPr>
            <w:tcW w:w="992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975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77BC2">
              <w:rPr>
                <w:rFonts w:ascii="宋体" w:hAnsi="宋体" w:hint="eastAsia"/>
                <w:szCs w:val="21"/>
              </w:rPr>
              <w:t>艺术设计人才培养模式与课程体系的改革与实践</w:t>
            </w:r>
          </w:p>
        </w:tc>
        <w:tc>
          <w:tcPr>
            <w:tcW w:w="1078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1056" w:type="dxa"/>
            <w:vMerge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77BC2">
              <w:rPr>
                <w:rFonts w:ascii="宋体" w:hAnsi="宋体" w:hint="eastAsia"/>
                <w:szCs w:val="21"/>
              </w:rPr>
              <w:t>王露</w:t>
            </w:r>
          </w:p>
        </w:tc>
      </w:tr>
      <w:tr w:rsidR="00F34A79" w:rsidRPr="00877BC2" w:rsidTr="007831FA">
        <w:trPr>
          <w:trHeight w:val="453"/>
        </w:trPr>
        <w:tc>
          <w:tcPr>
            <w:tcW w:w="992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975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77BC2">
              <w:rPr>
                <w:rFonts w:ascii="宋体" w:hAnsi="宋体" w:hint="eastAsia"/>
                <w:szCs w:val="21"/>
              </w:rPr>
              <w:t>学校社会工作实习基地建设</w:t>
            </w:r>
          </w:p>
        </w:tc>
        <w:tc>
          <w:tcPr>
            <w:tcW w:w="1078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1056" w:type="dxa"/>
            <w:vMerge w:val="restart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2006</w:t>
            </w:r>
          </w:p>
          <w:p w:rsidR="00F34A79" w:rsidRPr="00877BC2" w:rsidRDefault="00F34A79" w:rsidP="007831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77BC2">
              <w:rPr>
                <w:rFonts w:ascii="宋体" w:hAnsi="宋体" w:hint="eastAsia"/>
                <w:szCs w:val="21"/>
              </w:rPr>
              <w:t>刘梦</w:t>
            </w:r>
          </w:p>
        </w:tc>
      </w:tr>
      <w:tr w:rsidR="00F34A79" w:rsidRPr="00877BC2" w:rsidTr="007831FA">
        <w:trPr>
          <w:trHeight w:val="459"/>
        </w:trPr>
        <w:tc>
          <w:tcPr>
            <w:tcW w:w="992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975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77BC2">
              <w:rPr>
                <w:rFonts w:ascii="宋体" w:hAnsi="宋体" w:hint="eastAsia"/>
                <w:szCs w:val="21"/>
              </w:rPr>
              <w:t>金融学专业实验教学内容与方法研究</w:t>
            </w:r>
          </w:p>
        </w:tc>
        <w:tc>
          <w:tcPr>
            <w:tcW w:w="1078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1056" w:type="dxa"/>
            <w:vMerge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77BC2">
              <w:rPr>
                <w:rFonts w:ascii="宋体" w:hAnsi="宋体" w:hint="eastAsia"/>
                <w:szCs w:val="21"/>
              </w:rPr>
              <w:t>李树杰</w:t>
            </w:r>
          </w:p>
        </w:tc>
      </w:tr>
      <w:tr w:rsidR="00F34A79" w:rsidRPr="00877BC2" w:rsidTr="007831FA">
        <w:trPr>
          <w:trHeight w:val="621"/>
        </w:trPr>
        <w:tc>
          <w:tcPr>
            <w:tcW w:w="992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975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77BC2">
              <w:rPr>
                <w:rFonts w:ascii="宋体" w:hAnsi="宋体" w:hint="eastAsia"/>
                <w:szCs w:val="21"/>
              </w:rPr>
              <w:t>艺术设计专业基础课程教学手段改革研究与实践</w:t>
            </w:r>
          </w:p>
        </w:tc>
        <w:tc>
          <w:tcPr>
            <w:tcW w:w="1078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1056" w:type="dxa"/>
            <w:vMerge w:val="restart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2007</w:t>
            </w:r>
          </w:p>
          <w:p w:rsidR="00F34A79" w:rsidRPr="00877BC2" w:rsidRDefault="00F34A79" w:rsidP="007831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77BC2">
              <w:rPr>
                <w:rFonts w:ascii="宋体" w:hAnsi="宋体" w:hint="eastAsia"/>
                <w:szCs w:val="21"/>
              </w:rPr>
              <w:t>向东</w:t>
            </w:r>
          </w:p>
        </w:tc>
      </w:tr>
      <w:tr w:rsidR="00F34A79" w:rsidRPr="00877BC2" w:rsidTr="007831FA">
        <w:trPr>
          <w:trHeight w:val="898"/>
        </w:trPr>
        <w:tc>
          <w:tcPr>
            <w:tcW w:w="992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975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77BC2">
              <w:rPr>
                <w:rFonts w:ascii="宋体" w:hAnsi="宋体" w:hint="eastAsia"/>
                <w:szCs w:val="21"/>
              </w:rPr>
              <w:t>微格教学在幼儿教师职前教育实践能力培养中的应用</w:t>
            </w:r>
          </w:p>
        </w:tc>
        <w:tc>
          <w:tcPr>
            <w:tcW w:w="1078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1056" w:type="dxa"/>
            <w:vMerge/>
            <w:vAlign w:val="center"/>
          </w:tcPr>
          <w:p w:rsidR="00F34A79" w:rsidRPr="00877BC2" w:rsidRDefault="00F34A79" w:rsidP="007831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77BC2">
              <w:rPr>
                <w:rFonts w:ascii="宋体" w:hAnsi="宋体" w:hint="eastAsia"/>
                <w:szCs w:val="21"/>
              </w:rPr>
              <w:t>王练</w:t>
            </w:r>
          </w:p>
        </w:tc>
      </w:tr>
      <w:tr w:rsidR="00F34A79" w:rsidRPr="00877BC2" w:rsidTr="007831FA">
        <w:trPr>
          <w:trHeight w:val="498"/>
        </w:trPr>
        <w:tc>
          <w:tcPr>
            <w:tcW w:w="992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975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77BC2">
              <w:rPr>
                <w:rFonts w:ascii="宋体" w:hAnsi="宋体" w:hint="eastAsia"/>
                <w:szCs w:val="21"/>
              </w:rPr>
              <w:t>礼仪与修养系列课程的研究与实践</w:t>
            </w:r>
          </w:p>
        </w:tc>
        <w:tc>
          <w:tcPr>
            <w:tcW w:w="1078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1056" w:type="dxa"/>
            <w:vMerge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77BC2">
              <w:rPr>
                <w:rFonts w:ascii="宋体" w:hAnsi="宋体" w:hint="eastAsia"/>
                <w:szCs w:val="21"/>
              </w:rPr>
              <w:t>黄河</w:t>
            </w:r>
          </w:p>
        </w:tc>
      </w:tr>
      <w:tr w:rsidR="00F34A79" w:rsidRPr="00877BC2" w:rsidTr="007831FA">
        <w:trPr>
          <w:trHeight w:val="604"/>
        </w:trPr>
        <w:tc>
          <w:tcPr>
            <w:tcW w:w="992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975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77BC2">
              <w:rPr>
                <w:rFonts w:ascii="宋体" w:hAnsi="宋体" w:hint="eastAsia"/>
                <w:szCs w:val="21"/>
              </w:rPr>
              <w:t>工商管理类“女大学生创业教育”课程体系研究与实践</w:t>
            </w:r>
          </w:p>
        </w:tc>
        <w:tc>
          <w:tcPr>
            <w:tcW w:w="1078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1056" w:type="dxa"/>
            <w:vMerge w:val="restart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2008</w:t>
            </w:r>
          </w:p>
          <w:p w:rsidR="00F34A79" w:rsidRPr="00877BC2" w:rsidRDefault="00F34A79" w:rsidP="007831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77BC2">
              <w:rPr>
                <w:rFonts w:ascii="宋体" w:hAnsi="宋体" w:hint="eastAsia"/>
                <w:szCs w:val="21"/>
              </w:rPr>
              <w:t>张丽琍</w:t>
            </w:r>
          </w:p>
        </w:tc>
      </w:tr>
      <w:tr w:rsidR="00F34A79" w:rsidRPr="00877BC2" w:rsidTr="007831FA">
        <w:trPr>
          <w:trHeight w:val="428"/>
        </w:trPr>
        <w:tc>
          <w:tcPr>
            <w:tcW w:w="992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975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77BC2">
              <w:rPr>
                <w:rFonts w:ascii="宋体" w:hAnsi="宋体" w:hint="eastAsia"/>
                <w:szCs w:val="21"/>
              </w:rPr>
              <w:t>本科女子院校通识教育体系建设研究</w:t>
            </w:r>
          </w:p>
        </w:tc>
        <w:tc>
          <w:tcPr>
            <w:tcW w:w="1078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1056" w:type="dxa"/>
            <w:vMerge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77BC2">
              <w:rPr>
                <w:rFonts w:ascii="宋体" w:hAnsi="宋体" w:hint="eastAsia"/>
                <w:szCs w:val="21"/>
              </w:rPr>
              <w:t>洪艺敏</w:t>
            </w:r>
          </w:p>
        </w:tc>
      </w:tr>
      <w:tr w:rsidR="00F34A79" w:rsidRPr="00877BC2" w:rsidTr="007831FA">
        <w:trPr>
          <w:trHeight w:val="604"/>
        </w:trPr>
        <w:tc>
          <w:tcPr>
            <w:tcW w:w="992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975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网络环境下“以问题为中心”的“动态”外语教学模式的研究与实践</w:t>
            </w:r>
          </w:p>
        </w:tc>
        <w:tc>
          <w:tcPr>
            <w:tcW w:w="1078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部级</w:t>
            </w:r>
          </w:p>
        </w:tc>
        <w:tc>
          <w:tcPr>
            <w:tcW w:w="1056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77BC2">
              <w:rPr>
                <w:rFonts w:ascii="宋体" w:hAnsi="宋体"/>
                <w:kern w:val="0"/>
                <w:szCs w:val="21"/>
              </w:rPr>
              <w:t>2004</w:t>
            </w:r>
          </w:p>
        </w:tc>
        <w:tc>
          <w:tcPr>
            <w:tcW w:w="1171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齐品</w:t>
            </w:r>
          </w:p>
        </w:tc>
      </w:tr>
      <w:tr w:rsidR="00F34A79" w:rsidRPr="00877BC2" w:rsidTr="007831FA">
        <w:trPr>
          <w:trHeight w:val="772"/>
        </w:trPr>
        <w:tc>
          <w:tcPr>
            <w:tcW w:w="992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975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大学文科计算机公共基础课面临的挑战与对策</w:t>
            </w:r>
          </w:p>
        </w:tc>
        <w:tc>
          <w:tcPr>
            <w:tcW w:w="1078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部级</w:t>
            </w:r>
          </w:p>
        </w:tc>
        <w:tc>
          <w:tcPr>
            <w:tcW w:w="1056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2005</w:t>
            </w:r>
          </w:p>
        </w:tc>
        <w:tc>
          <w:tcPr>
            <w:tcW w:w="1171" w:type="dxa"/>
            <w:vAlign w:val="center"/>
          </w:tcPr>
          <w:p w:rsidR="00F34A79" w:rsidRPr="00877BC2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7BC2">
              <w:rPr>
                <w:rFonts w:ascii="宋体" w:hAnsi="宋体" w:cs="宋体" w:hint="eastAsia"/>
                <w:kern w:val="0"/>
                <w:szCs w:val="21"/>
              </w:rPr>
              <w:t>潘晓南</w:t>
            </w:r>
          </w:p>
        </w:tc>
      </w:tr>
      <w:tr w:rsidR="00F34A79" w:rsidRPr="00877BC2" w:rsidTr="007831FA">
        <w:trPr>
          <w:trHeight w:val="772"/>
        </w:trPr>
        <w:tc>
          <w:tcPr>
            <w:tcW w:w="992" w:type="dxa"/>
            <w:vAlign w:val="center"/>
          </w:tcPr>
          <w:p w:rsidR="00F34A79" w:rsidRPr="00332E6F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975" w:type="dxa"/>
            <w:vAlign w:val="center"/>
          </w:tcPr>
          <w:p w:rsidR="00F34A79" w:rsidRPr="00332E6F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2E6F">
              <w:rPr>
                <w:rFonts w:ascii="宋体" w:hAnsi="宋体" w:cs="宋体" w:hint="eastAsia"/>
                <w:kern w:val="0"/>
                <w:szCs w:val="21"/>
              </w:rPr>
              <w:t>基于学校教学质量年报的质量保障体系构建与实践</w:t>
            </w:r>
          </w:p>
        </w:tc>
        <w:tc>
          <w:tcPr>
            <w:tcW w:w="1078" w:type="dxa"/>
            <w:vAlign w:val="center"/>
          </w:tcPr>
          <w:p w:rsidR="00F34A79" w:rsidRPr="00332E6F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2E6F">
              <w:rPr>
                <w:rFonts w:ascii="宋体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1056" w:type="dxa"/>
            <w:vMerge w:val="restart"/>
            <w:vAlign w:val="center"/>
          </w:tcPr>
          <w:p w:rsidR="00F34A79" w:rsidRPr="00332E6F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2E6F">
              <w:rPr>
                <w:rFonts w:ascii="宋体" w:hAnsi="宋体" w:cs="宋体" w:hint="eastAsia"/>
                <w:kern w:val="0"/>
                <w:szCs w:val="21"/>
              </w:rPr>
              <w:t>2013</w:t>
            </w:r>
          </w:p>
          <w:p w:rsidR="00F34A79" w:rsidRPr="00332E6F" w:rsidRDefault="00F34A79" w:rsidP="007831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F34A79" w:rsidRPr="00332E6F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2E6F">
              <w:rPr>
                <w:rFonts w:ascii="宋体" w:hAnsi="宋体" w:cs="宋体" w:hint="eastAsia"/>
                <w:kern w:val="0"/>
                <w:szCs w:val="21"/>
              </w:rPr>
              <w:t>洪艺敏</w:t>
            </w:r>
          </w:p>
        </w:tc>
      </w:tr>
      <w:tr w:rsidR="00F34A79" w:rsidRPr="00877BC2" w:rsidTr="007831FA">
        <w:trPr>
          <w:trHeight w:val="772"/>
        </w:trPr>
        <w:tc>
          <w:tcPr>
            <w:tcW w:w="992" w:type="dxa"/>
            <w:vAlign w:val="center"/>
          </w:tcPr>
          <w:p w:rsidR="00F34A79" w:rsidRPr="00332E6F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975" w:type="dxa"/>
            <w:vAlign w:val="center"/>
          </w:tcPr>
          <w:p w:rsidR="00F34A79" w:rsidRPr="00332E6F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2E6F">
              <w:rPr>
                <w:rFonts w:ascii="宋体" w:hAnsi="宋体" w:cs="宋体" w:hint="eastAsia"/>
                <w:kern w:val="0"/>
                <w:szCs w:val="21"/>
              </w:rPr>
              <w:t>以输出为驱动培养大学生听说实践能力的研究</w:t>
            </w:r>
          </w:p>
        </w:tc>
        <w:tc>
          <w:tcPr>
            <w:tcW w:w="1078" w:type="dxa"/>
            <w:vAlign w:val="center"/>
          </w:tcPr>
          <w:p w:rsidR="00F34A79" w:rsidRPr="00332E6F" w:rsidRDefault="00F34A79" w:rsidP="007831FA">
            <w:pPr>
              <w:jc w:val="center"/>
            </w:pPr>
            <w:r w:rsidRPr="00332E6F">
              <w:rPr>
                <w:rFonts w:ascii="宋体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1056" w:type="dxa"/>
            <w:vMerge/>
            <w:vAlign w:val="center"/>
          </w:tcPr>
          <w:p w:rsidR="00F34A79" w:rsidRPr="00332E6F" w:rsidRDefault="00F34A79" w:rsidP="007831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F34A79" w:rsidRPr="00332E6F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2E6F">
              <w:rPr>
                <w:rFonts w:ascii="宋体" w:hAnsi="宋体" w:cs="宋体" w:hint="eastAsia"/>
                <w:kern w:val="0"/>
                <w:szCs w:val="21"/>
              </w:rPr>
              <w:t>齐品</w:t>
            </w:r>
          </w:p>
        </w:tc>
      </w:tr>
      <w:tr w:rsidR="00F34A79" w:rsidRPr="00877BC2" w:rsidTr="007831FA">
        <w:trPr>
          <w:trHeight w:val="772"/>
        </w:trPr>
        <w:tc>
          <w:tcPr>
            <w:tcW w:w="992" w:type="dxa"/>
            <w:vAlign w:val="center"/>
          </w:tcPr>
          <w:p w:rsidR="00F34A79" w:rsidRPr="00332E6F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975" w:type="dxa"/>
            <w:vAlign w:val="center"/>
          </w:tcPr>
          <w:p w:rsidR="00F34A79" w:rsidRPr="00332E6F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2E6F">
              <w:rPr>
                <w:rFonts w:ascii="宋体" w:hAnsi="宋体" w:cs="宋体" w:hint="eastAsia"/>
                <w:kern w:val="0"/>
                <w:szCs w:val="21"/>
              </w:rPr>
              <w:t>公益传媒人才培养体系构建与实践</w:t>
            </w:r>
          </w:p>
        </w:tc>
        <w:tc>
          <w:tcPr>
            <w:tcW w:w="1078" w:type="dxa"/>
            <w:vAlign w:val="center"/>
          </w:tcPr>
          <w:p w:rsidR="00F34A79" w:rsidRPr="00332E6F" w:rsidRDefault="00F34A79" w:rsidP="007831FA">
            <w:pPr>
              <w:jc w:val="center"/>
            </w:pPr>
            <w:r w:rsidRPr="00332E6F">
              <w:rPr>
                <w:rFonts w:ascii="宋体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1056" w:type="dxa"/>
            <w:vMerge/>
            <w:vAlign w:val="center"/>
          </w:tcPr>
          <w:p w:rsidR="00F34A79" w:rsidRPr="00332E6F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F34A79" w:rsidRPr="00332E6F" w:rsidRDefault="00F34A79" w:rsidP="007831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2E6F">
              <w:rPr>
                <w:rFonts w:ascii="宋体" w:hAnsi="宋体" w:cs="宋体" w:hint="eastAsia"/>
                <w:kern w:val="0"/>
                <w:szCs w:val="21"/>
              </w:rPr>
              <w:t>张洁</w:t>
            </w:r>
          </w:p>
        </w:tc>
      </w:tr>
      <w:tr w:rsidR="001D3901" w:rsidRPr="00877BC2" w:rsidTr="007831FA">
        <w:trPr>
          <w:trHeight w:val="772"/>
        </w:trPr>
        <w:tc>
          <w:tcPr>
            <w:tcW w:w="992" w:type="dxa"/>
            <w:vAlign w:val="center"/>
          </w:tcPr>
          <w:p w:rsidR="001D3901" w:rsidRDefault="001D3901" w:rsidP="007831F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975" w:type="dxa"/>
            <w:vAlign w:val="center"/>
          </w:tcPr>
          <w:p w:rsidR="001D3901" w:rsidRPr="00967712" w:rsidRDefault="001D3901" w:rsidP="00581B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学前教育专业全过程实践模式的构建研究</w:t>
            </w:r>
          </w:p>
        </w:tc>
        <w:tc>
          <w:tcPr>
            <w:tcW w:w="1078" w:type="dxa"/>
            <w:vAlign w:val="center"/>
          </w:tcPr>
          <w:p w:rsidR="001D3901" w:rsidRPr="00967712" w:rsidRDefault="001D3901" w:rsidP="00581B32">
            <w:pPr>
              <w:jc w:val="center"/>
              <w:rPr>
                <w:color w:val="000000"/>
              </w:rPr>
            </w:pPr>
            <w:r w:rsidRPr="00967712">
              <w:rPr>
                <w:rFonts w:ascii="宋体" w:hAnsi="宋体" w:cs="宋体" w:hint="eastAsia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056" w:type="dxa"/>
            <w:vMerge w:val="restart"/>
            <w:vAlign w:val="center"/>
          </w:tcPr>
          <w:p w:rsidR="001D3901" w:rsidRPr="00967712" w:rsidRDefault="001D3901" w:rsidP="00581B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67712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</w:t>
            </w:r>
          </w:p>
          <w:p w:rsidR="001D3901" w:rsidRPr="00967712" w:rsidRDefault="001D3901" w:rsidP="00581B32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1D3901" w:rsidRPr="00967712" w:rsidRDefault="001D3901" w:rsidP="00581B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67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王玉</w:t>
            </w:r>
          </w:p>
        </w:tc>
      </w:tr>
      <w:tr w:rsidR="001D3901" w:rsidRPr="00877BC2" w:rsidTr="007831FA">
        <w:trPr>
          <w:trHeight w:val="772"/>
        </w:trPr>
        <w:tc>
          <w:tcPr>
            <w:tcW w:w="992" w:type="dxa"/>
            <w:vAlign w:val="center"/>
          </w:tcPr>
          <w:p w:rsidR="001D3901" w:rsidRDefault="001D3901" w:rsidP="007831F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975" w:type="dxa"/>
            <w:vAlign w:val="center"/>
          </w:tcPr>
          <w:p w:rsidR="001D3901" w:rsidRPr="00967712" w:rsidRDefault="001D3901" w:rsidP="00581B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基于女性计算思维养成教育的研究</w:t>
            </w:r>
          </w:p>
        </w:tc>
        <w:tc>
          <w:tcPr>
            <w:tcW w:w="1078" w:type="dxa"/>
            <w:vAlign w:val="center"/>
          </w:tcPr>
          <w:p w:rsidR="001D3901" w:rsidRPr="00967712" w:rsidRDefault="001D3901" w:rsidP="00581B32">
            <w:pPr>
              <w:jc w:val="center"/>
              <w:rPr>
                <w:color w:val="000000"/>
              </w:rPr>
            </w:pPr>
            <w:r w:rsidRPr="00967712">
              <w:rPr>
                <w:rFonts w:ascii="宋体" w:hAnsi="宋体" w:cs="宋体" w:hint="eastAsia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056" w:type="dxa"/>
            <w:vMerge/>
            <w:vAlign w:val="center"/>
          </w:tcPr>
          <w:p w:rsidR="001D3901" w:rsidRPr="00967712" w:rsidRDefault="001D3901" w:rsidP="00581B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1D3901" w:rsidRPr="00967712" w:rsidRDefault="001D3901" w:rsidP="00581B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刘开南 宁玲</w:t>
            </w:r>
          </w:p>
        </w:tc>
      </w:tr>
      <w:tr w:rsidR="001D3901" w:rsidRPr="00877BC2" w:rsidTr="007831FA">
        <w:trPr>
          <w:trHeight w:val="772"/>
        </w:trPr>
        <w:tc>
          <w:tcPr>
            <w:tcW w:w="992" w:type="dxa"/>
            <w:vAlign w:val="center"/>
          </w:tcPr>
          <w:p w:rsidR="001D3901" w:rsidRDefault="001D3901" w:rsidP="007831F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3975" w:type="dxa"/>
            <w:vAlign w:val="center"/>
          </w:tcPr>
          <w:p w:rsidR="001D3901" w:rsidRPr="00967712" w:rsidRDefault="001D3901" w:rsidP="00581B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艺术设计基础课程体系创新构建研究</w:t>
            </w:r>
          </w:p>
        </w:tc>
        <w:tc>
          <w:tcPr>
            <w:tcW w:w="1078" w:type="dxa"/>
            <w:vAlign w:val="center"/>
          </w:tcPr>
          <w:p w:rsidR="001D3901" w:rsidRPr="00967712" w:rsidRDefault="001D3901" w:rsidP="00581B32">
            <w:pPr>
              <w:jc w:val="center"/>
              <w:rPr>
                <w:color w:val="000000"/>
              </w:rPr>
            </w:pPr>
            <w:r w:rsidRPr="00967712">
              <w:rPr>
                <w:rFonts w:ascii="宋体" w:hAnsi="宋体" w:cs="宋体" w:hint="eastAsia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056" w:type="dxa"/>
            <w:vAlign w:val="center"/>
          </w:tcPr>
          <w:p w:rsidR="001D3901" w:rsidRPr="00967712" w:rsidRDefault="001D3901" w:rsidP="00581B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67712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171" w:type="dxa"/>
            <w:vAlign w:val="center"/>
          </w:tcPr>
          <w:p w:rsidR="001D3901" w:rsidRPr="00967712" w:rsidRDefault="001D3901" w:rsidP="00581B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李镇</w:t>
            </w:r>
          </w:p>
        </w:tc>
      </w:tr>
      <w:tr w:rsidR="001D3901" w:rsidRPr="00877BC2" w:rsidTr="007831FA">
        <w:trPr>
          <w:trHeight w:val="772"/>
        </w:trPr>
        <w:tc>
          <w:tcPr>
            <w:tcW w:w="992" w:type="dxa"/>
            <w:vAlign w:val="center"/>
          </w:tcPr>
          <w:p w:rsidR="001D3901" w:rsidRDefault="001D3901" w:rsidP="007831F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975" w:type="dxa"/>
            <w:vAlign w:val="center"/>
          </w:tcPr>
          <w:p w:rsidR="001D3901" w:rsidRPr="00967712" w:rsidRDefault="001D3901" w:rsidP="00581B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《麦克白》著译赏析课程教材改革</w:t>
            </w:r>
          </w:p>
        </w:tc>
        <w:tc>
          <w:tcPr>
            <w:tcW w:w="1078" w:type="dxa"/>
            <w:vAlign w:val="center"/>
          </w:tcPr>
          <w:p w:rsidR="001D3901" w:rsidRDefault="001D3901" w:rsidP="00581B32">
            <w:pPr>
              <w:jc w:val="center"/>
            </w:pPr>
            <w:r w:rsidRPr="00624F4C">
              <w:rPr>
                <w:rFonts w:ascii="宋体" w:hAnsi="宋体" w:cs="宋体" w:hint="eastAsia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056" w:type="dxa"/>
            <w:vMerge w:val="restart"/>
            <w:vAlign w:val="center"/>
          </w:tcPr>
          <w:p w:rsidR="001D3901" w:rsidRPr="00967712" w:rsidRDefault="001D3901" w:rsidP="00581B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67712">
              <w:rPr>
                <w:rFonts w:ascii="宋体" w:hAnsi="宋体" w:cs="宋体" w:hint="eastAsia"/>
                <w:color w:val="000000"/>
                <w:kern w:val="0"/>
                <w:szCs w:val="21"/>
              </w:rPr>
              <w:t>2015</w:t>
            </w:r>
          </w:p>
          <w:p w:rsidR="001D3901" w:rsidRPr="00967712" w:rsidRDefault="001D3901" w:rsidP="00581B32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1D3901" w:rsidRPr="00967712" w:rsidRDefault="001D3901" w:rsidP="00581B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F2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丁占罡</w:t>
            </w:r>
          </w:p>
        </w:tc>
      </w:tr>
      <w:tr w:rsidR="001D3901" w:rsidRPr="00877BC2" w:rsidTr="007831FA">
        <w:trPr>
          <w:trHeight w:val="772"/>
        </w:trPr>
        <w:tc>
          <w:tcPr>
            <w:tcW w:w="992" w:type="dxa"/>
            <w:vAlign w:val="center"/>
          </w:tcPr>
          <w:p w:rsidR="001D3901" w:rsidRDefault="001D3901" w:rsidP="007831F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975" w:type="dxa"/>
            <w:vAlign w:val="center"/>
          </w:tcPr>
          <w:p w:rsidR="001D3901" w:rsidRPr="00967712" w:rsidRDefault="001D3901" w:rsidP="00581B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“女性领导力与个性发展”课程的创建与实践</w:t>
            </w:r>
          </w:p>
        </w:tc>
        <w:tc>
          <w:tcPr>
            <w:tcW w:w="1078" w:type="dxa"/>
            <w:vAlign w:val="center"/>
          </w:tcPr>
          <w:p w:rsidR="001D3901" w:rsidRDefault="001D3901" w:rsidP="00581B32">
            <w:pPr>
              <w:jc w:val="center"/>
            </w:pPr>
            <w:r w:rsidRPr="00624F4C">
              <w:rPr>
                <w:rFonts w:ascii="宋体" w:hAnsi="宋体" w:cs="宋体" w:hint="eastAsia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056" w:type="dxa"/>
            <w:vMerge/>
            <w:vAlign w:val="center"/>
          </w:tcPr>
          <w:p w:rsidR="001D3901" w:rsidRPr="00967712" w:rsidRDefault="001D3901" w:rsidP="00581B32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1D3901" w:rsidRPr="00967712" w:rsidRDefault="001D3901" w:rsidP="00581B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F2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侯典牧</w:t>
            </w:r>
          </w:p>
        </w:tc>
      </w:tr>
      <w:tr w:rsidR="001D3901" w:rsidRPr="00877BC2" w:rsidTr="007831FA">
        <w:trPr>
          <w:trHeight w:val="772"/>
        </w:trPr>
        <w:tc>
          <w:tcPr>
            <w:tcW w:w="992" w:type="dxa"/>
            <w:vAlign w:val="center"/>
          </w:tcPr>
          <w:p w:rsidR="001D3901" w:rsidRDefault="001D3901" w:rsidP="007831F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975" w:type="dxa"/>
            <w:vAlign w:val="center"/>
          </w:tcPr>
          <w:p w:rsidR="001D3901" w:rsidRPr="00967712" w:rsidRDefault="001D3901" w:rsidP="00581B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7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《中国近现代史纲要》课程教学中女性文化资源融入教学模式</w:t>
            </w:r>
          </w:p>
        </w:tc>
        <w:tc>
          <w:tcPr>
            <w:tcW w:w="1078" w:type="dxa"/>
            <w:vAlign w:val="center"/>
          </w:tcPr>
          <w:p w:rsidR="001D3901" w:rsidRDefault="001D3901" w:rsidP="00581B32">
            <w:pPr>
              <w:jc w:val="center"/>
            </w:pPr>
            <w:r w:rsidRPr="00624F4C">
              <w:rPr>
                <w:rFonts w:ascii="宋体" w:hAnsi="宋体" w:cs="宋体" w:hint="eastAsia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1056" w:type="dxa"/>
            <w:vMerge/>
            <w:vAlign w:val="center"/>
          </w:tcPr>
          <w:p w:rsidR="001D3901" w:rsidRPr="00967712" w:rsidRDefault="001D3901" w:rsidP="00581B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1D3901" w:rsidRPr="00967712" w:rsidRDefault="001D3901" w:rsidP="00581B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F2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苗伟东</w:t>
            </w:r>
          </w:p>
        </w:tc>
      </w:tr>
    </w:tbl>
    <w:p w:rsidR="00F34A79" w:rsidRDefault="00F34A79" w:rsidP="00F34A79"/>
    <w:p w:rsidR="00F34A79" w:rsidRDefault="00F34A79" w:rsidP="00F34A79"/>
    <w:p w:rsidR="00F34A79" w:rsidRDefault="00F34A79" w:rsidP="00F34A79"/>
    <w:p w:rsidR="00F34A79" w:rsidRDefault="00F34A79" w:rsidP="00F34A79"/>
    <w:p w:rsidR="00F34A79" w:rsidRDefault="00F34A79" w:rsidP="00F34A79"/>
    <w:p w:rsidR="001D3901" w:rsidRDefault="001D3901" w:rsidP="001D3901">
      <w:pPr>
        <w:spacing w:afterLines="50" w:line="560" w:lineRule="exact"/>
        <w:ind w:firstLineChars="200" w:firstLine="562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1D3901" w:rsidRDefault="001D3901" w:rsidP="001D3901">
      <w:pPr>
        <w:spacing w:afterLines="50" w:line="560" w:lineRule="exact"/>
        <w:ind w:firstLineChars="200" w:firstLine="562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1D3901" w:rsidRDefault="001D3901" w:rsidP="001D3901">
      <w:pPr>
        <w:spacing w:afterLines="50" w:line="560" w:lineRule="exact"/>
        <w:ind w:firstLineChars="200" w:firstLine="562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1D3901" w:rsidRDefault="001D3901" w:rsidP="001D3901">
      <w:pPr>
        <w:spacing w:afterLines="50" w:line="560" w:lineRule="exact"/>
        <w:ind w:firstLineChars="200" w:firstLine="562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1D3901" w:rsidRDefault="001D3901" w:rsidP="001D3901">
      <w:pPr>
        <w:spacing w:afterLines="50" w:line="560" w:lineRule="exact"/>
        <w:ind w:firstLineChars="200" w:firstLine="562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1D3901" w:rsidRDefault="001D3901" w:rsidP="001D3901">
      <w:pPr>
        <w:spacing w:afterLines="50" w:line="560" w:lineRule="exact"/>
        <w:ind w:firstLineChars="200" w:firstLine="562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1D3901" w:rsidRDefault="001D3901" w:rsidP="001D3901">
      <w:pPr>
        <w:spacing w:afterLines="50" w:line="560" w:lineRule="exact"/>
        <w:ind w:firstLineChars="200" w:firstLine="562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1D3901" w:rsidRDefault="001D3901" w:rsidP="001D3901">
      <w:pPr>
        <w:spacing w:afterLines="50" w:line="560" w:lineRule="exact"/>
        <w:ind w:firstLineChars="200" w:firstLine="562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1D3901" w:rsidRDefault="001D3901" w:rsidP="001D3901">
      <w:pPr>
        <w:spacing w:afterLines="50" w:line="560" w:lineRule="exact"/>
        <w:ind w:firstLineChars="200" w:firstLine="562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1D3901" w:rsidRDefault="001D3901" w:rsidP="001D3901">
      <w:pPr>
        <w:spacing w:afterLines="50" w:line="560" w:lineRule="exact"/>
        <w:ind w:firstLineChars="200" w:firstLine="562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1D3901" w:rsidRDefault="001D3901" w:rsidP="001D3901">
      <w:pPr>
        <w:spacing w:afterLines="50" w:line="560" w:lineRule="exact"/>
        <w:ind w:firstLineChars="200" w:firstLine="562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1D3901" w:rsidRDefault="001D3901" w:rsidP="001D3901">
      <w:pPr>
        <w:spacing w:afterLines="50" w:line="560" w:lineRule="exact"/>
        <w:ind w:firstLineChars="200" w:firstLine="562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1D3901" w:rsidRDefault="001D3901" w:rsidP="001D3901">
      <w:pPr>
        <w:spacing w:afterLines="50" w:line="560" w:lineRule="exact"/>
        <w:ind w:firstLineChars="200" w:firstLine="562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F34A79" w:rsidRDefault="00F34A79" w:rsidP="001D3901">
      <w:pPr>
        <w:spacing w:afterLines="50" w:line="560" w:lineRule="exact"/>
        <w:ind w:firstLineChars="200" w:firstLine="562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中华女子学院2011—2013年共建项目中教改立项情况一览表</w:t>
      </w:r>
    </w:p>
    <w:p w:rsidR="00F34A79" w:rsidRDefault="00F34A79" w:rsidP="00F34A79"/>
    <w:tbl>
      <w:tblPr>
        <w:tblpPr w:leftFromText="180" w:rightFromText="180" w:tblpX="-18" w:tblpY="1248"/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6"/>
        <w:gridCol w:w="4394"/>
        <w:gridCol w:w="1559"/>
        <w:gridCol w:w="1701"/>
      </w:tblGrid>
      <w:tr w:rsidR="00F34A79" w:rsidRPr="00E01538" w:rsidTr="007831FA">
        <w:trPr>
          <w:trHeight w:val="73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widowControl/>
              <w:spacing w:line="375" w:lineRule="atLeast"/>
              <w:jc w:val="center"/>
              <w:rPr>
                <w:rFonts w:asciiTheme="majorEastAsia" w:eastAsiaTheme="majorEastAsia" w:hAnsiTheme="majorEastAsia" w:cs="Arial"/>
                <w:b/>
                <w:kern w:val="0"/>
                <w:szCs w:val="21"/>
              </w:rPr>
            </w:pPr>
            <w:r w:rsidRPr="00E01538">
              <w:rPr>
                <w:rFonts w:asciiTheme="majorEastAsia" w:eastAsiaTheme="majorEastAsia" w:hAnsiTheme="majorEastAsia" w:cs="Arial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widowControl/>
              <w:spacing w:line="375" w:lineRule="atLeast"/>
              <w:jc w:val="center"/>
              <w:rPr>
                <w:rFonts w:asciiTheme="majorEastAsia" w:eastAsiaTheme="majorEastAsia" w:hAnsiTheme="majorEastAsia" w:cs="Arial"/>
                <w:b/>
                <w:kern w:val="0"/>
                <w:szCs w:val="21"/>
              </w:rPr>
            </w:pPr>
            <w:r w:rsidRPr="00E01538">
              <w:rPr>
                <w:rFonts w:asciiTheme="majorEastAsia" w:eastAsiaTheme="majorEastAsia" w:hAnsiTheme="majorEastAsia" w:cs="Arial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widowControl/>
              <w:spacing w:line="375" w:lineRule="atLeast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Cs w:val="21"/>
              </w:rPr>
            </w:pPr>
            <w:r w:rsidRPr="00E01538">
              <w:rPr>
                <w:rFonts w:asciiTheme="majorEastAsia" w:eastAsiaTheme="majorEastAsia" w:hAnsiTheme="majorEastAsia" w:cs="Arial" w:hint="eastAsia"/>
                <w:b/>
                <w:bCs/>
                <w:kern w:val="0"/>
                <w:szCs w:val="21"/>
              </w:rPr>
              <w:t>立项时间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widowControl/>
              <w:spacing w:line="375" w:lineRule="atLeast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Cs w:val="21"/>
              </w:rPr>
            </w:pPr>
            <w:r w:rsidRPr="00E01538">
              <w:rPr>
                <w:rFonts w:asciiTheme="majorEastAsia" w:eastAsiaTheme="majorEastAsia" w:hAnsiTheme="majorEastAsia" w:cs="Arial" w:hint="eastAsia"/>
                <w:b/>
                <w:bCs/>
                <w:kern w:val="0"/>
                <w:szCs w:val="21"/>
              </w:rPr>
              <w:t>项目负责人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01538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中华女子学院课程体系改革与建设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spacing w:line="375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spacing w:line="375" w:lineRule="atLeast"/>
              <w:jc w:val="center"/>
              <w:rPr>
                <w:rFonts w:asciiTheme="majorEastAsia" w:eastAsiaTheme="majorEastAsia" w:hAnsiTheme="majorEastAsia" w:cs="Arial"/>
                <w:bCs/>
                <w:kern w:val="0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范继英 张李玺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01538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两课</w:t>
            </w:r>
            <w:r w:rsidRPr="00E01538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教学内容教学方法改革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ind w:firstLineChars="250" w:firstLine="525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ind w:firstLineChars="200" w:firstLine="42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宿茹萍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01538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学校教学内容教学方法改革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洪艺敏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01538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金融学专业</w:t>
            </w:r>
            <w:r w:rsidRPr="00E01538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教学内容教学方法改革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李树杰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01538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计算机专业</w:t>
            </w:r>
            <w:r w:rsidRPr="00E01538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教学内容教学方法改革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刘开南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01538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英语专业</w:t>
            </w:r>
            <w:r w:rsidRPr="00E01538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教学内容教学方法改革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谷劲松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E01538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对外汉语专业</w:t>
            </w:r>
            <w:r w:rsidRPr="00E01538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教学内容教学方法改革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张瑞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性别与社会发展学院理论类课程考核方式改革研究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陈方</w:t>
            </w:r>
            <w:r w:rsidRPr="00E01538">
              <w:rPr>
                <w:rFonts w:asciiTheme="majorEastAsia" w:eastAsiaTheme="majorEastAsia" w:hAnsiTheme="majorEastAsia" w:cs="宋体"/>
                <w:szCs w:val="21"/>
              </w:rPr>
              <w:t xml:space="preserve"> </w:t>
            </w: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韩贺南</w:t>
            </w:r>
            <w:r w:rsidRPr="00E01538">
              <w:rPr>
                <w:rFonts w:asciiTheme="majorEastAsia" w:eastAsiaTheme="majorEastAsia" w:hAnsiTheme="majorEastAsia" w:cs="宋体"/>
                <w:szCs w:val="21"/>
              </w:rPr>
              <w:t xml:space="preserve"> </w:t>
            </w: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王宏亮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性别与社会发展学院实践类课程考核方式改革研究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朱东武</w:t>
            </w:r>
            <w:r w:rsidRPr="00E01538">
              <w:rPr>
                <w:rFonts w:asciiTheme="majorEastAsia" w:eastAsiaTheme="majorEastAsia" w:hAnsiTheme="majorEastAsia" w:cs="宋体"/>
                <w:szCs w:val="21"/>
              </w:rPr>
              <w:t xml:space="preserve"> </w:t>
            </w: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李敏</w:t>
            </w:r>
            <w:r w:rsidRPr="00E01538">
              <w:rPr>
                <w:rFonts w:asciiTheme="majorEastAsia" w:eastAsiaTheme="majorEastAsia" w:hAnsiTheme="majorEastAsia" w:cs="宋体"/>
                <w:szCs w:val="21"/>
              </w:rPr>
              <w:t xml:space="preserve"> </w:t>
            </w: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李洁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法学专业理论类课程考核方式改革研究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左玉迪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法学专业实践类课程考核方式改革研究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刘春玲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管理学院理论类课程考核方式改革研究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侯典牧</w:t>
            </w:r>
            <w:r w:rsidRPr="00E01538">
              <w:rPr>
                <w:rFonts w:asciiTheme="majorEastAsia" w:eastAsiaTheme="majorEastAsia" w:hAnsiTheme="majorEastAsia" w:cs="宋体"/>
                <w:szCs w:val="21"/>
              </w:rPr>
              <w:t xml:space="preserve"> </w:t>
            </w: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胡波</w:t>
            </w:r>
            <w:r w:rsidRPr="00E01538">
              <w:rPr>
                <w:rFonts w:asciiTheme="majorEastAsia" w:eastAsiaTheme="majorEastAsia" w:hAnsiTheme="majorEastAsia" w:cs="宋体"/>
                <w:szCs w:val="21"/>
              </w:rPr>
              <w:t xml:space="preserve"> </w:t>
            </w: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宋洪波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ind w:firstLineChars="410" w:firstLine="861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《职业生涯管理》课程考核方式改革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张丽琍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计算机财务管理课程考核方式改革的研究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刘旭东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ind w:firstLineChars="410" w:firstLine="861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前厅与客房管理实践课程考核方式的探索与改革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向宝惠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艺术与设计的历史及理论课程建设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李镇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功能性服装设计课程考核方式改革研究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王露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成衣设计项目课程考核方式改革研究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范晓虹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应用心理学专业教学实习考核考核方式改革研究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夏菡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ind w:firstLineChars="150" w:firstLine="315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计算机多媒体实践类课程评价体系的建设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刘冬懿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00" w:lineRule="auto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英国文学史课程评估模式研究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龚龑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00" w:lineRule="auto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英文作品导读课程评估模式研究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张菊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00" w:lineRule="auto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读写译课程评估模式研究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李立新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应用型人才培养模式下金融学专业理论类课程考核方式的改革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黄蕊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应用型人才培养模式下金融学专业实践类课程考核方式的改革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李鑫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《形势与政策》课程教学方法改革研究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王涛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00" w:lineRule="auto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公共体育课程考核评价方式改革与实践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E01538">
              <w:rPr>
                <w:rFonts w:asciiTheme="majorEastAsia" w:eastAsiaTheme="majorEastAsia" w:hAnsiTheme="majorEastAsia" w:cs="宋体" w:hint="eastAsia"/>
                <w:szCs w:val="21"/>
              </w:rPr>
              <w:t>周惠娟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lastRenderedPageBreak/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法学专业</w:t>
            </w: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《学科入门指导》课程改革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李莹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女性学专业</w:t>
            </w: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《学科入门指导》课程改革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魏开琼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社会工作专业</w:t>
            </w: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《学科入门指导》课程改革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齐小玉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社会学专业</w:t>
            </w: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《学科入门指导》课程改革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石彤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会计学专业</w:t>
            </w: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《学科入门指导》课程改革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马晓峰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审计学专业</w:t>
            </w: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《学科入门指导》课程改革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胡波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财务管理专业</w:t>
            </w: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《学科入门指导》课程改革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宫严慧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人力资源管理专业</w:t>
            </w: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《学科入门指导》课程改革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金晓娜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市场营销专业</w:t>
            </w: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《学科入门指导》课程改革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宋洪波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文化产业管理专业</w:t>
            </w: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《学科入门指导》课程改革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冯笑河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旅游管理专业</w:t>
            </w: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《学科入门指导》课程改革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向宝惠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E01538">
              <w:rPr>
                <w:rFonts w:asciiTheme="majorEastAsia" w:eastAsiaTheme="majorEastAsia" w:hAnsiTheme="majorEastAsia" w:cs="Arial" w:hint="eastAsia"/>
                <w:szCs w:val="21"/>
              </w:rPr>
              <w:t>视觉传达设计</w:t>
            </w:r>
            <w:r w:rsidRPr="00E01538">
              <w:rPr>
                <w:rFonts w:asciiTheme="majorEastAsia" w:eastAsiaTheme="majorEastAsia" w:hAnsiTheme="majorEastAsia" w:hint="eastAsia"/>
                <w:szCs w:val="21"/>
              </w:rPr>
              <w:t>专业</w:t>
            </w: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《学科入门指导》课程改革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高春燕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E01538">
              <w:rPr>
                <w:rFonts w:asciiTheme="majorEastAsia" w:eastAsiaTheme="majorEastAsia" w:hAnsiTheme="majorEastAsia" w:cs="Arial" w:hint="eastAsia"/>
                <w:szCs w:val="21"/>
              </w:rPr>
              <w:t>环境设计</w:t>
            </w:r>
            <w:r w:rsidRPr="00E01538">
              <w:rPr>
                <w:rFonts w:asciiTheme="majorEastAsia" w:eastAsiaTheme="majorEastAsia" w:hAnsiTheme="majorEastAsia" w:hint="eastAsia"/>
                <w:szCs w:val="21"/>
              </w:rPr>
              <w:t>专业</w:t>
            </w: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《学科入门指导》课程改革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刘辉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E01538">
              <w:rPr>
                <w:rFonts w:asciiTheme="majorEastAsia" w:eastAsiaTheme="majorEastAsia" w:hAnsiTheme="majorEastAsia" w:cs="Arial" w:hint="eastAsia"/>
                <w:szCs w:val="21"/>
              </w:rPr>
              <w:t>服装与服饰设计</w:t>
            </w:r>
            <w:r w:rsidRPr="00E01538">
              <w:rPr>
                <w:rFonts w:asciiTheme="majorEastAsia" w:eastAsiaTheme="majorEastAsia" w:hAnsiTheme="majorEastAsia" w:hint="eastAsia"/>
                <w:szCs w:val="21"/>
              </w:rPr>
              <w:t>专业</w:t>
            </w: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《学科入门指导》课程改革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范晓虹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lastRenderedPageBreak/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播音与主持艺术专业</w:t>
            </w: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《学科入门指导》课程改革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张洁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学前教育学专业</w:t>
            </w: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《学科入门指导》课程改革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王练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应用心理学专业</w:t>
            </w: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《学科入门指导》课程改革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夏菡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金融学专业</w:t>
            </w: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《学科入门指导》课程改革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李树杰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计算机科学与技术专业</w:t>
            </w: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《学科入门指导》课程改革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宁玲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英语专业</w:t>
            </w: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《学科入门指导》课程改革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史晓春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汉语国际教育专业</w:t>
            </w: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《学科入门指导》课程改革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寿静心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《写作</w:t>
            </w:r>
            <w:r w:rsidRPr="00E01538">
              <w:rPr>
                <w:rFonts w:asciiTheme="majorEastAsia" w:eastAsiaTheme="majorEastAsia" w:hAnsiTheme="majorEastAsia" w:hint="eastAsia"/>
                <w:szCs w:val="21"/>
              </w:rPr>
              <w:t>》</w:t>
            </w: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课程改革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张瑞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《大学生职业发展与就业指导》课程改革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张丽琍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《大学生心理健康指导》课程改革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王鹏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《礼仪与修养》课程改革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潘茵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基于学校教学质量年报的质量保障体系构建与实践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洪艺敏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以输出为驱动培养大学生听说实践能力的研究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齐品</w:t>
            </w:r>
          </w:p>
        </w:tc>
      </w:tr>
      <w:tr w:rsidR="00F34A79" w:rsidRPr="00E01538" w:rsidTr="007831FA">
        <w:trPr>
          <w:trHeight w:val="9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bCs/>
                <w:szCs w:val="21"/>
              </w:rPr>
              <w:t>公益传媒人才培养体系构建与实践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79" w:rsidRPr="00E01538" w:rsidRDefault="00F34A79" w:rsidP="007831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01538">
              <w:rPr>
                <w:rFonts w:asciiTheme="majorEastAsia" w:eastAsiaTheme="majorEastAsia" w:hAnsiTheme="majorEastAsia" w:hint="eastAsia"/>
                <w:szCs w:val="21"/>
              </w:rPr>
              <w:t>张洁</w:t>
            </w:r>
          </w:p>
        </w:tc>
      </w:tr>
    </w:tbl>
    <w:p w:rsidR="00F34A79" w:rsidRDefault="00F34A79" w:rsidP="00F34A79"/>
    <w:p w:rsidR="00FD260E" w:rsidRDefault="00FD260E"/>
    <w:sectPr w:rsidR="00FD260E" w:rsidSect="00FD2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223" w:rsidRDefault="00712223" w:rsidP="001D3901">
      <w:r>
        <w:separator/>
      </w:r>
    </w:p>
  </w:endnote>
  <w:endnote w:type="continuationSeparator" w:id="1">
    <w:p w:rsidR="00712223" w:rsidRDefault="00712223" w:rsidP="001D3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223" w:rsidRDefault="00712223" w:rsidP="001D3901">
      <w:r>
        <w:separator/>
      </w:r>
    </w:p>
  </w:footnote>
  <w:footnote w:type="continuationSeparator" w:id="1">
    <w:p w:rsidR="00712223" w:rsidRDefault="00712223" w:rsidP="001D3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A79"/>
    <w:rsid w:val="001D3901"/>
    <w:rsid w:val="00266DFA"/>
    <w:rsid w:val="00712223"/>
    <w:rsid w:val="00F34A79"/>
    <w:rsid w:val="00FD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9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9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353</Words>
  <Characters>2015</Characters>
  <Application>Microsoft Office Word</Application>
  <DocSecurity>0</DocSecurity>
  <Lines>16</Lines>
  <Paragraphs>4</Paragraphs>
  <ScaleCrop>false</ScaleCrop>
  <Company>微软中国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2</cp:revision>
  <dcterms:created xsi:type="dcterms:W3CDTF">2014-06-16T02:15:00Z</dcterms:created>
  <dcterms:modified xsi:type="dcterms:W3CDTF">2015-12-17T01:42:00Z</dcterms:modified>
</cp:coreProperties>
</file>